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73" w:rsidRPr="001A2773" w:rsidRDefault="001A2773" w:rsidP="001A2773">
      <w:pPr>
        <w:pBdr>
          <w:top w:val="single" w:sz="6" w:space="5" w:color="E9E9E7"/>
          <w:left w:val="single" w:sz="6" w:space="20" w:color="E9E9E7"/>
          <w:bottom w:val="single" w:sz="6" w:space="5" w:color="E9E9E7"/>
          <w:right w:val="single" w:sz="6" w:space="21" w:color="E9E9E7"/>
        </w:pBdr>
        <w:shd w:val="clear" w:color="auto" w:fill="C9DD03"/>
        <w:spacing w:after="0" w:line="270" w:lineRule="atLeast"/>
        <w:textAlignment w:val="baseline"/>
        <w:outlineLvl w:val="2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hyperlink r:id="rId6" w:history="1">
        <w:r w:rsidRPr="001A2773">
          <w:rPr>
            <w:rFonts w:ascii="Open Sans" w:eastAsia="Times New Roman" w:hAnsi="Open Sans" w:cs="Times New Roman"/>
            <w:b/>
            <w:bCs/>
            <w:color w:val="666666"/>
            <w:sz w:val="27"/>
            <w:szCs w:val="27"/>
            <w:u w:val="single"/>
            <w:bdr w:val="none" w:sz="0" w:space="0" w:color="auto" w:frame="1"/>
            <w:shd w:val="clear" w:color="auto" w:fill="C9DD03"/>
            <w:lang w:eastAsia="sv-SE"/>
          </w:rPr>
          <w:t>Moderna språk 3, 100 poäng</w:t>
        </w:r>
      </w:hyperlink>
      <w:r>
        <w:rPr>
          <w:rFonts w:ascii="Open Sans" w:eastAsia="Times New Roman" w:hAnsi="Open Sans" w:cs="Times New Roman"/>
          <w:b/>
          <w:bCs/>
          <w:color w:val="6D6D6C"/>
          <w:sz w:val="24"/>
          <w:szCs w:val="24"/>
          <w:lang w:eastAsia="sv-SE"/>
        </w:rPr>
        <w:t xml:space="preserve"> 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Kurskod: MODXXX03</w:t>
      </w:r>
    </w:p>
    <w:p w:rsidR="001A2773" w:rsidRPr="001A2773" w:rsidRDefault="001A2773" w:rsidP="001A2773">
      <w:pPr>
        <w:pBdr>
          <w:top w:val="dotted" w:sz="6" w:space="9" w:color="C7C7B5"/>
        </w:pBdr>
        <w:spacing w:before="18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</w:pPr>
      <w:r w:rsidRPr="001A2773"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  <w:t>Centralt innehåll</w:t>
      </w:r>
    </w:p>
    <w:p w:rsidR="001A2773" w:rsidRPr="001A2773" w:rsidRDefault="001A2773" w:rsidP="001A2773">
      <w:pPr>
        <w:pBdr>
          <w:top w:val="dotted" w:sz="6" w:space="9" w:color="C7C7B5"/>
        </w:pBdr>
        <w:spacing w:before="18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</w:pPr>
      <w:r w:rsidRPr="001A2773"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  <w:t>Undervisningen i kursen ska behandla följande centrala innehåll: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Kommunikationens innehåll</w:t>
      </w:r>
    </w:p>
    <w:p w:rsidR="001A2773" w:rsidRPr="001A2773" w:rsidRDefault="001A2773" w:rsidP="001A2773">
      <w:pPr>
        <w:numPr>
          <w:ilvl w:val="0"/>
          <w:numId w:val="1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Kända ämnesområden; vardagliga situationer, intressen, personer, platser, aktiviteter och aktuella händelser; åsikter, känslor och erfarenheter.</w:t>
      </w:r>
    </w:p>
    <w:p w:rsidR="001A2773" w:rsidRPr="001A2773" w:rsidRDefault="001A2773" w:rsidP="001A2773">
      <w:pPr>
        <w:numPr>
          <w:ilvl w:val="0"/>
          <w:numId w:val="1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Levnadssätt, sociala relationer och kulturella företeelser i olika sammanhang och områden där språket används.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Reception</w:t>
      </w:r>
    </w:p>
    <w:p w:rsidR="001A2773" w:rsidRPr="001A2773" w:rsidRDefault="001A2773" w:rsidP="001A2773">
      <w:pPr>
        <w:numPr>
          <w:ilvl w:val="0"/>
          <w:numId w:val="2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Tydligt talat språk, även med viss regional färgning, och texter, som är instruerande, beskrivande, berättande, diskuterande och kontaktskapande, även via film och andra medier.</w:t>
      </w:r>
    </w:p>
    <w:p w:rsidR="001A2773" w:rsidRPr="001A2773" w:rsidRDefault="001A2773" w:rsidP="001A2773">
      <w:pPr>
        <w:numPr>
          <w:ilvl w:val="0"/>
          <w:numId w:val="2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Samtal och sammanhängande talat språk, till exempel dialoger och intervjuer.</w:t>
      </w:r>
    </w:p>
    <w:p w:rsidR="001A2773" w:rsidRPr="001A2773" w:rsidRDefault="001A2773" w:rsidP="001A2773">
      <w:pPr>
        <w:numPr>
          <w:ilvl w:val="0"/>
          <w:numId w:val="2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Berättelser och annan fiktion, även i talad eller dramatiserad form, samt sånger och dikter.</w:t>
      </w:r>
    </w:p>
    <w:p w:rsidR="001A2773" w:rsidRPr="001A2773" w:rsidRDefault="001A2773" w:rsidP="001A2773">
      <w:pPr>
        <w:numPr>
          <w:ilvl w:val="0"/>
          <w:numId w:val="2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Enkel sakprosa av olika slag och med olika syften, till exempel nyheter.</w:t>
      </w:r>
    </w:p>
    <w:p w:rsidR="001A2773" w:rsidRPr="001A2773" w:rsidRDefault="001A2773" w:rsidP="001A2773">
      <w:pPr>
        <w:numPr>
          <w:ilvl w:val="0"/>
          <w:numId w:val="2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Strategier för att uppfatta detaljer och förstå sammanhang samt för att anpassa lyssnande och läsning till framställningens form, innehåll och syfte.</w:t>
      </w:r>
    </w:p>
    <w:p w:rsidR="001A2773" w:rsidRPr="001A2773" w:rsidRDefault="001A2773" w:rsidP="001A2773">
      <w:pPr>
        <w:numPr>
          <w:ilvl w:val="0"/>
          <w:numId w:val="2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Olika sätt att söka, välja och värdera innehållet i texter och talat språk.</w:t>
      </w:r>
    </w:p>
    <w:p w:rsidR="001A2773" w:rsidRPr="001A2773" w:rsidRDefault="001A2773" w:rsidP="001A2773">
      <w:pPr>
        <w:numPr>
          <w:ilvl w:val="0"/>
          <w:numId w:val="2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Språkliga företeelser, till exempel uttal, intonation och grammatiska strukturer samt fasta språkliga uttryck, i det språk eleverna möter.</w:t>
      </w:r>
    </w:p>
    <w:p w:rsidR="001A2773" w:rsidRPr="001A2773" w:rsidRDefault="001A2773" w:rsidP="001A2773">
      <w:pPr>
        <w:numPr>
          <w:ilvl w:val="0"/>
          <w:numId w:val="2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Hur texter och talat språk varieras utifrån olika syften och sammanhang.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Produktion och interaktion</w:t>
      </w:r>
    </w:p>
    <w:p w:rsidR="001A2773" w:rsidRPr="001A2773" w:rsidRDefault="001A2773" w:rsidP="001A2773">
      <w:pPr>
        <w:numPr>
          <w:ilvl w:val="0"/>
          <w:numId w:val="3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Instruktioner, berättelser och beskrivningar i sammanhängande tal och skrift. Diskussioner, samtal och skrivande för kontakt och kommunikation i olika situationer.</w:t>
      </w:r>
    </w:p>
    <w:p w:rsidR="001A2773" w:rsidRPr="001A2773" w:rsidRDefault="001A2773" w:rsidP="001A2773">
      <w:pPr>
        <w:numPr>
          <w:ilvl w:val="0"/>
          <w:numId w:val="3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Strategier för att lösa språkliga problem, till exempel med hjälp av omformuleringar och förklaringar.</w:t>
      </w:r>
    </w:p>
    <w:p w:rsidR="001A2773" w:rsidRPr="001A2773" w:rsidRDefault="001A2773" w:rsidP="001A2773">
      <w:pPr>
        <w:numPr>
          <w:ilvl w:val="0"/>
          <w:numId w:val="3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Strategier för att bidra till och aktivt medverka i samtal, till exempel genom att ta initiativ till interaktion, lyssna aktivt och avsluta på ett artigt sätt.</w:t>
      </w:r>
    </w:p>
    <w:p w:rsidR="001A2773" w:rsidRPr="001A2773" w:rsidRDefault="001A2773" w:rsidP="001A2773">
      <w:pPr>
        <w:numPr>
          <w:ilvl w:val="0"/>
          <w:numId w:val="3"/>
        </w:numPr>
        <w:spacing w:after="120" w:line="240" w:lineRule="auto"/>
        <w:ind w:left="390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Språklig säkerhet när det gäller till exempel uttal, intonation, fasta språkliga uttryck och grammatiska strukturer, mot tydlighet, variation och anpassning till syfte, mottagare och situation.</w:t>
      </w:r>
    </w:p>
    <w:p w:rsidR="001A2773" w:rsidRPr="001A2773" w:rsidRDefault="001A2773" w:rsidP="001A2773">
      <w:pPr>
        <w:pBdr>
          <w:top w:val="dotted" w:sz="6" w:space="9" w:color="C7C7B5"/>
        </w:pBdr>
        <w:spacing w:before="18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</w:pPr>
      <w:r w:rsidRPr="001A2773"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  <w:t>Kunskapskrav</w:t>
      </w:r>
    </w:p>
    <w:p w:rsidR="001A2773" w:rsidRPr="001A2773" w:rsidRDefault="001A2773" w:rsidP="001A2773">
      <w:pPr>
        <w:pBdr>
          <w:top w:val="dotted" w:sz="6" w:space="9" w:color="C7C7B5"/>
        </w:pBdr>
        <w:spacing w:before="18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</w:pPr>
      <w:r w:rsidRPr="001A2773"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  <w:t>Betyget E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Eleven förstår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det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huvudsakliga innehållet och uppfattar tydliga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detaljer i talat språk i lugnt tempo samt i enkla texter om kända ämnen. Eleven visar sin förståelse genom att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i enkel form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redogöra för, diskutera och kommentera innehåll och detaljer samt genom att med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 godtagbart 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resultat agera utifrån budskap och instruktioner i innehållet.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För att underlätta sin förståelse av innehållet i det talade språket och texterna väljer och använder eleven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någon 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strategi för lyssnande och läsning.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Eleven väljer texter och talat språk från olika medier, samt använder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med viss relevans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det valda materialet i sin egen produktion och interaktion.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I muntliga och skriftliga framställningar av olika slag formulerar sig eleven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enkelt, begripligt och till viss del 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sammanhängande. För att förtydliga och variera sin kommunikation bearbetar eleven, och gör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enkla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förbättringar av, egna framställningar.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I muntlig och skriftlig interaktion uttrycker sig eleven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begripligt och enkelt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. Dessutom väljer och använder eleven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i huvudsak 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fungerande strategier som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i viss mån 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löser problem i och förbättrar interaktionen.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Eleven diskuterar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i enkel form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några företeelser i olika sammanhang och områden där språket används, och gör då också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enkla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jämförelser med egna erfarenheter och kunskaper.</w:t>
      </w:r>
    </w:p>
    <w:p w:rsidR="001A2773" w:rsidRPr="001A2773" w:rsidRDefault="001A2773" w:rsidP="001A2773">
      <w:pPr>
        <w:pBdr>
          <w:top w:val="dotted" w:sz="6" w:space="9" w:color="C7C7B5"/>
        </w:pBdr>
        <w:spacing w:before="18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</w:pPr>
      <w:r w:rsidRPr="001A2773"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  <w:t>Betyget D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Betyget D innebär att kunskapskraven för E och till övervägande del för C är uppfyllda.</w:t>
      </w:r>
    </w:p>
    <w:p w:rsidR="001A2773" w:rsidRPr="001A2773" w:rsidRDefault="001A2773" w:rsidP="001A2773">
      <w:pPr>
        <w:pBdr>
          <w:top w:val="dotted" w:sz="6" w:space="9" w:color="C7C7B5"/>
        </w:pBdr>
        <w:spacing w:before="18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</w:pPr>
      <w:r w:rsidRPr="001A2773"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  <w:t>Betyget C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Eleven förstår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det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huvudsakliga innehållet och uppfattar väsentliga 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detaljer i talat språk i lugnt tempo samt i enkla texter om kända ämnen. Eleven visar sin förståelse genom att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översiktligt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redogöra för, diskutera och kommentera innehåll och detaljer samt genom att med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 tillfredsställande 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resultat agera utifrån budskap och instruktioner i innehållet.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För att underlätta sin förståelse av innehållet i det talade språket och texterna väljer och använder eleven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i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viss utsträckning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strategier för lyssnande och läsning.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lastRenderedPageBreak/>
        <w:t>Eleven väljer texter och talat språk från olika medier, samt använder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på ett relevant sätt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det valda materialet i sin egen produktion och interaktion.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I muntliga och skriftliga framställningar av olika slag formulerar sig eleven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enkelt,relativt tydligt och relativt 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sammanhängande. För att förtydliga och variera sin kommunikation bearbetar eleven, och gör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enkla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förbättringar av, egna framställningar.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I muntlig och skriftlig interaktion uttrycker sig eleven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relativt tydligt och enkelt samt i någon mån anpassat till syfte, mottagare och situation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. Dessutom väljer och använder eleven fungerande strategier som löser problem i och förbättrar interaktionen.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Eleven diskuterar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översiktligt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några företeelser i olika sammanhang och områden där språket används, och gör då också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enkla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jämförelser med egna erfarenheter och kunskaper.</w:t>
      </w:r>
    </w:p>
    <w:p w:rsidR="001A2773" w:rsidRPr="001A2773" w:rsidRDefault="001A2773" w:rsidP="001A2773">
      <w:pPr>
        <w:pBdr>
          <w:top w:val="dotted" w:sz="6" w:space="9" w:color="C7C7B5"/>
        </w:pBdr>
        <w:spacing w:before="18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</w:pPr>
      <w:r w:rsidRPr="001A2773"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  <w:t>Betyget B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Betyget B innebär att kunskapskraven för C och till övervägande del för A är uppfyllda.</w:t>
      </w:r>
    </w:p>
    <w:p w:rsidR="001A2773" w:rsidRPr="001A2773" w:rsidRDefault="001A2773" w:rsidP="001A2773">
      <w:pPr>
        <w:pBdr>
          <w:top w:val="dotted" w:sz="6" w:space="9" w:color="C7C7B5"/>
        </w:pBdr>
        <w:spacing w:before="18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</w:pPr>
      <w:r w:rsidRPr="001A2773">
        <w:rPr>
          <w:rFonts w:ascii="Arial" w:eastAsia="Times New Roman" w:hAnsi="Arial" w:cs="Arial"/>
          <w:b/>
          <w:bCs/>
          <w:color w:val="6D6D6C"/>
          <w:sz w:val="24"/>
          <w:szCs w:val="24"/>
          <w:lang w:eastAsia="sv-SE"/>
        </w:rPr>
        <w:t>Betyget A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Eleven förstår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såväl helhet som 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detaljer i talat språk i lugnt tempo samt i enkla texter om kända ämnen. Eleven visar sin förståelse genom att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välgrundat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redogöra för, diskutera och kommentera innehåll och detaljer samt genom att med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 gott 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resultat agera utifrån budskap och instruktioner i innehållet.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För att underlätta sin förståelse av innehållet i det talade språket och texterna väljer och använder eleven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i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viss utsträckning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strategier för lyssnande och läsning.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Eleven väljer texter och talat språk från olika medier, samt använder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på ett relevant och effektivt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sätt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det valda materialet i sin egen produktion och interaktion.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I muntliga och skriftliga framställningar av olika slag formulerar sig eleven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 relativt varierat, tydligt och relativt 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sammanhängande.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Eleven formulerar sig även med visst flyt och i någon mån anpassat till syfte, mottagare och situation.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För att förtydliga och variera sin kommunikation bearbetar eleven, och gör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välgrundade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förbättringar av, egna framställningar.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I muntlig och skriftlig interaktion uttrycker sig eleven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tydligt och med visst flyt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samt med viss anpassning till syfte, mottagare och situation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. Dessutom väljer och använder eleven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väl 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fungerande strategier som löser problem i och förbättrar interaktionen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och för den framåt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på ett konstruktivt sätt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.</w:t>
      </w:r>
    </w:p>
    <w:p w:rsidR="001A2773" w:rsidRPr="001A2773" w:rsidRDefault="001A2773" w:rsidP="001A277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</w:pP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Eleven diskuterar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utförligt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några företeelser i olika sammanhang och områden där språket används, och gör då också </w:t>
      </w:r>
      <w:r w:rsidRPr="001A2773">
        <w:rPr>
          <w:rFonts w:ascii="Open Sans" w:eastAsia="Times New Roman" w:hAnsi="Open Sans" w:cs="Times New Roman"/>
          <w:b/>
          <w:bCs/>
          <w:color w:val="6D6D6C"/>
          <w:sz w:val="20"/>
          <w:szCs w:val="20"/>
          <w:bdr w:val="none" w:sz="0" w:space="0" w:color="auto" w:frame="1"/>
          <w:lang w:eastAsia="sv-SE"/>
        </w:rPr>
        <w:t>välutvecklade</w:t>
      </w:r>
      <w:r w:rsidRPr="001A2773">
        <w:rPr>
          <w:rFonts w:ascii="Open Sans" w:eastAsia="Times New Roman" w:hAnsi="Open Sans" w:cs="Times New Roman"/>
          <w:color w:val="6D6D6C"/>
          <w:sz w:val="20"/>
          <w:szCs w:val="20"/>
          <w:lang w:eastAsia="sv-SE"/>
        </w:rPr>
        <w:t> jämförelser med egna erfarenheter och kunskaper.</w:t>
      </w:r>
    </w:p>
    <w:p w:rsidR="005D0BE5" w:rsidRPr="00B66B60" w:rsidRDefault="005D0BE5" w:rsidP="00B66B60">
      <w:pPr>
        <w:rPr>
          <w:sz w:val="6"/>
          <w:szCs w:val="6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99"/>
        <w:gridCol w:w="1359"/>
        <w:gridCol w:w="2033"/>
        <w:gridCol w:w="1358"/>
        <w:gridCol w:w="1813"/>
      </w:tblGrid>
      <w:tr w:rsidR="005D0BE5" w:rsidRPr="005D0BE5" w:rsidTr="00B66B6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</w:pPr>
            <w:bookmarkStart w:id="0" w:name="_GoBack" w:colFirst="0" w:colLast="0"/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 w:eastAsia="sv-SE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DE" w:eastAsia="sv-SE"/>
              </w:rPr>
              <w:t>E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DE" w:eastAsia="sv-SE"/>
              </w:rPr>
              <w:t>D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DE" w:eastAsia="sv-SE"/>
              </w:rPr>
              <w:t>C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DE" w:eastAsia="sv-SE"/>
              </w:rPr>
              <w:t>B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DE" w:eastAsia="sv-SE"/>
              </w:rPr>
              <w:t>A</w:t>
            </w:r>
          </w:p>
        </w:tc>
      </w:tr>
      <w:tr w:rsidR="005D0BE5" w:rsidRPr="005D0BE5" w:rsidTr="00B66B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160" w:line="235" w:lineRule="atLeast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allmän repetition av steg 1-2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 </w:t>
            </w:r>
          </w:p>
        </w:tc>
      </w:tr>
      <w:tr w:rsidR="005D0BE5" w:rsidRPr="005D0BE5" w:rsidTr="00B66B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160" w:line="235" w:lineRule="atLeast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presentation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kunna presentera sig själv och andra personer på ett enkelt men ganska korrekt språk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kunna göra språkligt korrekta presentationer av olika personer och saker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obehindrat kunna presentera sig själv och andra med språkligt flyt och med ett mycket korrekt språkbruk</w:t>
            </w:r>
          </w:p>
        </w:tc>
      </w:tr>
      <w:tr w:rsidR="005D0BE5" w:rsidRPr="005D0BE5" w:rsidTr="00B66B60">
        <w:trPr>
          <w:trHeight w:val="153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160" w:line="235" w:lineRule="atLeast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matglosor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man skall kunna några viktigare matord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flera nödvändiga matord och kunna använda dessa korrekt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förstå och använda många franska matord</w:t>
            </w:r>
          </w:p>
        </w:tc>
      </w:tr>
      <w:tr w:rsidR="005D0BE5" w:rsidRPr="005D0BE5" w:rsidTr="00B66B60">
        <w:trPr>
          <w:trHeight w:val="153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160" w:line="235" w:lineRule="atLeast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förklara maträtter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förstå några enskilda ord och meningar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förklara muntligt och skriftligt olika franska och svenska maträtter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förklara muntligt och skriftligt olika franska och svenska maträtter på ett mycket korrekt sätt</w:t>
            </w:r>
          </w:p>
        </w:tc>
      </w:tr>
      <w:tr w:rsidR="005D0BE5" w:rsidRPr="005D0BE5" w:rsidTr="00B66B60">
        <w:trPr>
          <w:trHeight w:val="153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160" w:line="235" w:lineRule="atLeast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översätta recept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förstå några olika ingredienser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översätta och förstå ganska bra franska recept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utan större problem kunna översätta, läsa och förstå franska recept samt kunna översätta från svenska till franska</w:t>
            </w:r>
          </w:p>
        </w:tc>
      </w:tr>
      <w:tr w:rsidR="005D0BE5" w:rsidRPr="005D0BE5" w:rsidTr="00B66B60">
        <w:trPr>
          <w:trHeight w:val="153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160" w:line="235" w:lineRule="atLeast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regelbundna verb i olika tidsformer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enkelt kunna böja regelbundna verb i</w:t>
            </w:r>
            <w:r w:rsidRPr="00B66B6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olika tidsformer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ha goda kunskaper i verbböjningar i olika tidsformer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ha fullständig kontroll på de olika verbböjningarna i olika tidsformer</w:t>
            </w:r>
          </w:p>
        </w:tc>
      </w:tr>
      <w:tr w:rsidR="005D0BE5" w:rsidRPr="005D0BE5" w:rsidTr="00B66B60">
        <w:trPr>
          <w:trHeight w:val="153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160" w:line="235" w:lineRule="atLeast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oregelbundna verb i olika tidsformer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enkelt kunna böja oregelbundna verb i</w:t>
            </w:r>
            <w:r w:rsidRPr="00B66B6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olika tidsformer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ha goda kunskaper i oregelbundna verbböjningar i olika tidsformer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ha fullständig kontroll på de olika oregelbundna verbböjningarna i olika tidsformer</w:t>
            </w:r>
          </w:p>
        </w:tc>
      </w:tr>
      <w:tr w:rsidR="005D0BE5" w:rsidRPr="005D0BE5" w:rsidTr="00B66B60">
        <w:trPr>
          <w:trHeight w:val="153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160" w:line="235" w:lineRule="atLeast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menings-konstruktion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klara vissa menings-konstruktioner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konstruera franska meningar på ett korrekt och begripligt språk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behärska fransk menings-konstruktion såväl i olika tempusformer som grammatiska former</w:t>
            </w:r>
          </w:p>
        </w:tc>
      </w:tr>
      <w:tr w:rsidR="005D0BE5" w:rsidRPr="005D0BE5" w:rsidTr="00B66B60">
        <w:trPr>
          <w:trHeight w:val="153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160" w:line="235" w:lineRule="atLeast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olika dialoger om diverse ämnen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göra sig någorlunda förstådd i dessa situationer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klara dessa situationer på ett korrekt sätt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behärska dessa situationer mycket bra</w:t>
            </w:r>
          </w:p>
        </w:tc>
      </w:tr>
      <w:tr w:rsidR="005D0BE5" w:rsidRPr="005D0BE5" w:rsidTr="00B66B60">
        <w:trPr>
          <w:trHeight w:val="153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textläsning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läsa franska tidningstexter och utifrån dessa besvara frågor på begriplig franska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läsa franska tidningstexter och utifrån dessa besvara frågor på korrekt franska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läsa franska tidningstexter och utifrån dessa besvara frågor på mycket korrekt franska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5D0BE5" w:rsidRPr="005D0BE5" w:rsidTr="00B66B60">
        <w:trPr>
          <w:trHeight w:val="153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vardagssituationer (restaurang, post, bank, olika affärer, i idrottshallen, på gymmet, på bio, på möte)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göra sig någorlunda förstådd i dessa situationer med hjälp av enkla men ganska begripliga ord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göra sig förstådd såväl muntligt som skriftligt i dessa situationer med hjälp av ett mycket korrekt språkbruk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behärska dessa situationer mycket bra, använda ett varierat och korrekt språkbruk, kunna formulera och konstruera egna frågor, svar och meningar utifrån dessa situationer</w:t>
            </w:r>
          </w:p>
        </w:tc>
      </w:tr>
      <w:tr w:rsidR="005D0BE5" w:rsidRPr="005D0BE5" w:rsidTr="00B66B60">
        <w:trPr>
          <w:trHeight w:val="153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vardagsfraser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ha viss kunskap om olika vardagsfraser i olika situationer och kunna använda dessa på ett ganska begripligt sätt i vardagsspråket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ha god kunskap och kännedom om olika vardagsfraser i olika situationer och kunna använda dessa med ett mycket korrekt språkbruk i olika situationer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mycket väl behärska olika vardagsfraser i olika situationer och kunna använda dessa mycket korrekt och varierat i olika muntliga och skriftliga situationer</w:t>
            </w:r>
          </w:p>
        </w:tc>
      </w:tr>
      <w:tr w:rsidR="005D0BE5" w:rsidRPr="005D0BE5" w:rsidTr="00B66B60">
        <w:trPr>
          <w:trHeight w:val="153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repetition av genitiv, olika pronomen, konjunktioner och prepositioner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ha viss kunskap om genitiv, olika pronomen, konjunktioner och prepositioner och kunna använda dessa på ett ganska begripligt sätt i vardagsspråket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ha god kunskap och kännedom om genitiv, olika pronomen, konjunktioner och prepositioner och kunna använda dessa med ett mycket korrekt språkbruk i olika situationer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mycket väl behärska genitiv, olika pronomen, konjunktioner och prepositioner och kunna använda dessa mycket korrekt och varierat i olika muntliga och skriftliga situationer</w:t>
            </w:r>
          </w:p>
        </w:tc>
      </w:tr>
      <w:tr w:rsidR="005D0BE5" w:rsidRPr="005D0BE5" w:rsidTr="00B66B60">
        <w:trPr>
          <w:trHeight w:val="153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B66B60">
            <w:pPr>
              <w:spacing w:after="160" w:line="235" w:lineRule="atLeast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repetitions-grammatik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känna till grunderna i den franska grammatiken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förstå och kunna använda den franska grammatiken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mycket väl behärska och kunna använda franskans väsentligaste grammatikmoment</w:t>
            </w:r>
          </w:p>
        </w:tc>
      </w:tr>
    </w:tbl>
    <w:bookmarkEnd w:id="0"/>
    <w:p w:rsidR="005D0BE5" w:rsidRPr="005D0BE5" w:rsidRDefault="005D0BE5" w:rsidP="005D0B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5D0BE5">
        <w:rPr>
          <w:rFonts w:ascii="Calibri" w:eastAsia="Times New Roman" w:hAnsi="Calibri" w:cs="Times New Roman"/>
          <w:color w:val="000000"/>
          <w:lang w:eastAsia="sv-SE"/>
        </w:rPr>
        <w:t> </w:t>
      </w:r>
    </w:p>
    <w:p w:rsidR="005D0BE5" w:rsidRPr="005D0BE5" w:rsidRDefault="005D0BE5" w:rsidP="005D0B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5D0BE5">
        <w:rPr>
          <w:rFonts w:ascii="Calibri" w:eastAsia="Times New Roman" w:hAnsi="Calibri" w:cs="Times New Roman"/>
          <w:color w:val="000000"/>
          <w:lang w:eastAsia="sv-SE"/>
        </w:rPr>
        <w:t> </w:t>
      </w:r>
    </w:p>
    <w:p w:rsidR="005D0BE5" w:rsidRPr="005D0BE5" w:rsidRDefault="005D0BE5" w:rsidP="005D0B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5D0BE5">
        <w:rPr>
          <w:rFonts w:ascii="Calibri" w:eastAsia="Times New Roman" w:hAnsi="Calibri" w:cs="Times New Roman"/>
          <w:color w:val="000000"/>
          <w:lang w:eastAsia="sv-SE"/>
        </w:rPr>
        <w:t> </w:t>
      </w:r>
    </w:p>
    <w:p w:rsidR="005D0BE5" w:rsidRPr="005D0BE5" w:rsidRDefault="005D0BE5" w:rsidP="005D0B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5D0BE5">
        <w:rPr>
          <w:rFonts w:ascii="Calibri" w:eastAsia="Times New Roman" w:hAnsi="Calibri" w:cs="Times New Roman"/>
          <w:color w:val="000000"/>
          <w:lang w:eastAsia="sv-SE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  <w:gridCol w:w="581"/>
      </w:tblGrid>
      <w:tr w:rsidR="005D0BE5" w:rsidRPr="005D0BE5" w:rsidTr="005D0BE5">
        <w:trPr>
          <w:trHeight w:val="244"/>
        </w:trPr>
        <w:tc>
          <w:tcPr>
            <w:tcW w:w="9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grundläggande moment i steg 3: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allmän repetition av tidigare moment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presentationsuppgifter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redogöra/berätta om semester/sommarlov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repetition av grundläggande grammatik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muntliga + skriftliga övningar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textläsning ur tidningsartiklar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ställa/besvara frågor; kunna ställa frågor och besvara dessa, frågeställningar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fransk litteraturkunskap, enklare litterära texter, fransk litteratur och historia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uttals- och läsövningar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läsa och kommentera filmer, skriva filmrecension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vardagssituationer:hos doktorn, kroppsdelar, på resebyrån, klagomål m.m.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praktiskt kunna använda olika verbformer muntligt och skriftligt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göra sig förstådd i vardagliga situationer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beskriva bilder och händelser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sagoläsning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oregelbundna verb i olika tidsformer genom muntliga och skriftliga presentationer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jämförelser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jul- och nyårstraditioner i olika fransktalande kulturer samt jämföra med den svenska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fransk musik, läsa och översätta sånger, gemensamt eller enskilt arbete om fransk musikkultur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skriva egna berättelser och notiser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utföra förklaringar av olika saker/tillstånd och skeenden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fördjupad ordkunskap och ordbildning, meningskonstruktion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egna specialtexter/glosor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ev. läsning av ett skönlitterärt verk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skriva egna texter och skriva till bilder, göra egna skyltar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muntligt öva viktiga situationer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skriftlig produktion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textanalys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hörförståelse och läsförståelse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praktiska, muntliga övningar för att använda verben rätt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ev. egen skriftlig produktion med handledning och hjälp av bla. informationsteknik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argumentera och debattera, uttrycka känslor och värderingar, läsa debatter, göra egna muntliga övningar på enklare debatter utifrån olika ämnen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adjektiv och adverb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D0BE5" w:rsidRPr="005D0BE5" w:rsidTr="005D0BE5">
        <w:trPr>
          <w:trHeight w:val="244"/>
        </w:trPr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muntlig redogörelse för egen produktion, muntliga och skriftliga resuméer av skönlitterärt verk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0BE5" w:rsidRPr="005D0BE5" w:rsidRDefault="005D0BE5" w:rsidP="005D0BE5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</w:tr>
    </w:tbl>
    <w:p w:rsidR="005D0BE5" w:rsidRPr="005D0BE5" w:rsidRDefault="005D0BE5" w:rsidP="005D0B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5D0BE5">
        <w:rPr>
          <w:rFonts w:ascii="Calibri" w:eastAsia="Times New Roman" w:hAnsi="Calibri" w:cs="Times New Roman"/>
          <w:color w:val="000000"/>
          <w:sz w:val="2"/>
          <w:szCs w:val="2"/>
          <w:lang w:eastAsia="sv-SE"/>
        </w:rPr>
        <w:t> </w:t>
      </w:r>
    </w:p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B8E"/>
    <w:multiLevelType w:val="multilevel"/>
    <w:tmpl w:val="23A6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1573"/>
    <w:multiLevelType w:val="multilevel"/>
    <w:tmpl w:val="047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C26D6"/>
    <w:multiLevelType w:val="multilevel"/>
    <w:tmpl w:val="4AC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3"/>
    <w:rsid w:val="000C537D"/>
    <w:rsid w:val="00132FE5"/>
    <w:rsid w:val="00180761"/>
    <w:rsid w:val="001A2773"/>
    <w:rsid w:val="00287E2F"/>
    <w:rsid w:val="003E522A"/>
    <w:rsid w:val="004E4EE1"/>
    <w:rsid w:val="005D0BE5"/>
    <w:rsid w:val="00811246"/>
    <w:rsid w:val="00966128"/>
    <w:rsid w:val="00B66B60"/>
    <w:rsid w:val="00CB7B56"/>
    <w:rsid w:val="00D4687D"/>
    <w:rsid w:val="00E35841"/>
    <w:rsid w:val="00E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A2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1A2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A277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A277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A277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A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A2773"/>
    <w:rPr>
      <w:b/>
      <w:bCs/>
    </w:rPr>
  </w:style>
  <w:style w:type="character" w:customStyle="1" w:styleId="apple-converted-space">
    <w:name w:val="apple-converted-space"/>
    <w:basedOn w:val="Standardstycketeckensnitt"/>
    <w:rsid w:val="001A2773"/>
  </w:style>
  <w:style w:type="paragraph" w:customStyle="1" w:styleId="helper">
    <w:name w:val="helper"/>
    <w:basedOn w:val="Normal"/>
    <w:rsid w:val="001A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basedOn w:val="Normal"/>
    <w:uiPriority w:val="1"/>
    <w:qFormat/>
    <w:rsid w:val="005D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A2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1A2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A277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A277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A277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A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A2773"/>
    <w:rPr>
      <w:b/>
      <w:bCs/>
    </w:rPr>
  </w:style>
  <w:style w:type="character" w:customStyle="1" w:styleId="apple-converted-space">
    <w:name w:val="apple-converted-space"/>
    <w:basedOn w:val="Standardstycketeckensnitt"/>
    <w:rsid w:val="001A2773"/>
  </w:style>
  <w:style w:type="paragraph" w:customStyle="1" w:styleId="helper">
    <w:name w:val="helper"/>
    <w:basedOn w:val="Normal"/>
    <w:rsid w:val="001A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basedOn w:val="Normal"/>
    <w:uiPriority w:val="1"/>
    <w:qFormat/>
    <w:rsid w:val="005D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6402">
          <w:marLeft w:val="0"/>
          <w:marRight w:val="0"/>
          <w:marTop w:val="15"/>
          <w:marBottom w:val="0"/>
          <w:divBdr>
            <w:top w:val="single" w:sz="6" w:space="6" w:color="E9E9E7"/>
            <w:left w:val="single" w:sz="6" w:space="6" w:color="E9E9E7"/>
            <w:bottom w:val="single" w:sz="6" w:space="6" w:color="E9E9E7"/>
            <w:right w:val="single" w:sz="6" w:space="6" w:color="E9E9E7"/>
          </w:divBdr>
        </w:div>
      </w:divsChild>
    </w:div>
    <w:div w:id="1090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verket.se/laroplaner-amnen-och-kurser/gymnasieutbildning/gymnasieskola/mod?tos=gy&amp;subjectCode=mod&amp;lang=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1959</Words>
  <Characters>10383</Characters>
  <Application>Microsoft Office Word</Application>
  <DocSecurity>0</DocSecurity>
  <Lines>86</Lines>
  <Paragraphs>24</Paragraphs>
  <ScaleCrop>false</ScaleCrop>
  <Company>Västerås Stad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2016-10-09T09:19:00Z</dcterms:created>
  <dcterms:modified xsi:type="dcterms:W3CDTF">2016-10-09T09:30:00Z</dcterms:modified>
</cp:coreProperties>
</file>