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A" w:rsidRPr="008B671A" w:rsidRDefault="00BD198D" w:rsidP="008B671A">
      <w:pPr>
        <w:shd w:val="clear" w:color="auto" w:fill="FFFFFF"/>
        <w:spacing w:after="120" w:line="225" w:lineRule="atLeast"/>
        <w:jc w:val="center"/>
        <w:outlineLvl w:val="0"/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</w:pPr>
      <w:r w:rsidRPr="003A4C89">
        <w:rPr>
          <w:rFonts w:ascii="Arial" w:eastAsia="Times New Roman" w:hAnsi="Arial" w:cs="Arial"/>
          <w:noProof/>
          <w:color w:val="030303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5ACD56E1" wp14:editId="128AE130">
            <wp:simplePos x="0" y="0"/>
            <wp:positionH relativeFrom="margin">
              <wp:posOffset>50165</wp:posOffset>
            </wp:positionH>
            <wp:positionV relativeFrom="margin">
              <wp:posOffset>612140</wp:posOffset>
            </wp:positionV>
            <wp:extent cx="2122170" cy="1196975"/>
            <wp:effectExtent l="0" t="0" r="0" b="3175"/>
            <wp:wrapSquare wrapText="bothSides"/>
            <wp:docPr id="4" name="Bildobjekt 4" descr="Karambolage 403 - le m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mbolage 403 - le m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8B671A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le mot : "parler comme une vache espagnole"</w:t>
      </w:r>
      <w:r w:rsidR="00B60D20">
        <w:rPr>
          <w:rFonts w:ascii="Arial" w:eastAsia="Times New Roman" w:hAnsi="Arial" w:cs="Arial"/>
          <w:color w:val="030303"/>
          <w:kern w:val="36"/>
          <w:sz w:val="40"/>
          <w:szCs w:val="40"/>
          <w:lang w:val="fr-FR" w:eastAsia="sv-SE"/>
        </w:rPr>
        <w:t>v2b</w:t>
      </w:r>
      <w:bookmarkStart w:id="0" w:name="_GoBack"/>
      <w:bookmarkEnd w:id="0"/>
    </w:p>
    <w:p w:rsidR="008B671A" w:rsidRPr="00BD198D" w:rsidRDefault="008B671A" w:rsidP="00BD198D">
      <w:pPr>
        <w:pStyle w:val="Ingetavstnd"/>
      </w:pPr>
      <w:r w:rsidRPr="00BD198D">
        <w:t>Cela fait un moment que nous ne l’avions pas vu, mais le revoilà, notre traducteur berlinois, Hinrich Schmidt-Henkel. Aujourd’hui il se penche sur l’origine des expressions couramment employées pour se moquer des étrangers qui essayent de parler français.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Certains de mes compatriotes qui ont séjourné en France ont constaté que vous, les Français, vous êtes assez exigeants vis-à-vis des étrangers qui s’efforcent de parler votre langue.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59264" behindDoc="0" locked="0" layoutInCell="1" allowOverlap="1" wp14:anchorId="25B2E2A4" wp14:editId="5AAD75E2">
            <wp:simplePos x="0" y="0"/>
            <wp:positionH relativeFrom="margin">
              <wp:posOffset>4465955</wp:posOffset>
            </wp:positionH>
            <wp:positionV relativeFrom="margin">
              <wp:posOffset>1692910</wp:posOffset>
            </wp:positionV>
            <wp:extent cx="2247265" cy="1264920"/>
            <wp:effectExtent l="0" t="0" r="635" b="0"/>
            <wp:wrapSquare wrapText="bothSides"/>
            <wp:docPr id="3" name="Bildobjekt 3" descr="vache_espagnol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he_espagnole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rPr>
          <w:lang w:val="fr-FR"/>
        </w:rPr>
        <w:t xml:space="preserve">Que vous arrive-t-il même de dire entre vous ? </w:t>
      </w:r>
      <w:r w:rsidR="008B671A" w:rsidRPr="00BD198D">
        <w:t>« Encore quelqu’un qui parle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t>Comme une vache espagnole ? Qu’est-ce qu’une vache, espagnole de surcroît, vient faire dans cette expression très courante en français ?</w:t>
      </w:r>
    </w:p>
    <w:p w:rsidR="008B671A" w:rsidRPr="00BD198D" w:rsidRDefault="008B671A" w:rsidP="00BD198D">
      <w:pPr>
        <w:pStyle w:val="Ingetavstnd"/>
      </w:pPr>
    </w:p>
    <w:p w:rsidR="008B671A" w:rsidRPr="00BD198D" w:rsidRDefault="008B671A" w:rsidP="00BD198D">
      <w:pPr>
        <w:pStyle w:val="Ingetavstnd"/>
      </w:pPr>
      <w:r w:rsidRPr="00BD198D">
        <w:t>Eh bien, les linguistes hésitent un peu sur l’origine exacte de l’expression, mais une chose est sûre : il n’y a jamais eu de vache là-dedans.</w:t>
      </w:r>
      <w:r w:rsidRPr="00BD198D">
        <w:br/>
        <w:t>Il pourrait s’agir d’une déformation de l'expression occitane « parlar coma un gavach espanhòl » : parler comme un gabatch espagnol. Ici, le mot « gabatch » désigne le montagnard, le travailleur venant des Pyrénées pour les travaux agricoles saisonniers.</w:t>
      </w:r>
    </w:p>
    <w:p w:rsidR="008B671A" w:rsidRPr="00BD198D" w:rsidRDefault="008B671A" w:rsidP="00BD198D">
      <w:pPr>
        <w:pStyle w:val="Ingetavstnd"/>
      </w:pPr>
      <w:r w:rsidRPr="00BD198D">
        <w:t>Mais il pourrait aussi s’agir de la déformation de « parler français comme un Basque espagnol », ce qui paraît possible.</w:t>
      </w:r>
    </w:p>
    <w:p w:rsidR="008B671A" w:rsidRPr="00BD198D" w:rsidRDefault="008B671A" w:rsidP="00BD198D">
      <w:pPr>
        <w:pStyle w:val="Ingetavstnd"/>
      </w:pPr>
      <w:r w:rsidRPr="00BD198D">
        <w:t>Ou encore d’une moquerie des habitants du nord de l’Espagne qui se targuaient de parler le français bien mieux que ceux du sud de l’Espagne qu’on appelait les « baxo ». Ce surnom se serait transformé au fil du temps en « vaco », qui signifie la vache dans leur dialecte, d’où l’expression « parler français comme une vache espagnole ».</w:t>
      </w:r>
    </w:p>
    <w:p w:rsidR="008B671A" w:rsidRPr="00BD198D" w:rsidRDefault="008B671A" w:rsidP="00BD198D">
      <w:pPr>
        <w:pStyle w:val="Ingetavstnd"/>
      </w:pPr>
      <w:r w:rsidRPr="00BD198D">
        <w:drawing>
          <wp:anchor distT="0" distB="0" distL="114300" distR="114300" simplePos="0" relativeHeight="251660288" behindDoc="0" locked="0" layoutInCell="1" allowOverlap="1">
            <wp:simplePos x="721360" y="4596765"/>
            <wp:positionH relativeFrom="margin">
              <wp:align>left</wp:align>
            </wp:positionH>
            <wp:positionV relativeFrom="margin">
              <wp:align>center</wp:align>
            </wp:positionV>
            <wp:extent cx="2607945" cy="1468120"/>
            <wp:effectExtent l="0" t="0" r="1905" b="0"/>
            <wp:wrapSquare wrapText="bothSides"/>
            <wp:docPr id="2" name="Bildobjekt 2" descr="vache_espagnol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che_espagnole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A" w:rsidRPr="00BD198D" w:rsidRDefault="008B671A" w:rsidP="00BD198D">
      <w:pPr>
        <w:pStyle w:val="Ingetavstnd"/>
      </w:pPr>
      <w:r w:rsidRPr="00BD198D">
        <w:t>Quelquefois, vous dites juste que les étrangers assez courageux pour apprendre votre langue « baragouinent » le français. Ça n’est pas beaucoup mieux, ce mot étrange, « baragouiner », viendrait de deux mots bretons : « bara » - pain, et « gwin » - vin. Les soldats bretons qui demandaient aux Français du « bara » et du « gwin » auraient donc baragouiné aux oreilles françaises. Pourquoi pas.</w:t>
      </w:r>
    </w:p>
    <w:p w:rsidR="008B671A" w:rsidRPr="00BD198D" w:rsidRDefault="00BD198D" w:rsidP="00BD198D">
      <w:pPr>
        <w:pStyle w:val="Ingetavstnd"/>
      </w:pPr>
      <w:r w:rsidRPr="00BD198D">
        <w:drawing>
          <wp:anchor distT="0" distB="0" distL="114300" distR="114300" simplePos="0" relativeHeight="251661312" behindDoc="0" locked="0" layoutInCell="1" allowOverlap="1" wp14:anchorId="5312100E" wp14:editId="76FEDC8C">
            <wp:simplePos x="0" y="0"/>
            <wp:positionH relativeFrom="margin">
              <wp:posOffset>4465955</wp:posOffset>
            </wp:positionH>
            <wp:positionV relativeFrom="margin">
              <wp:posOffset>5622290</wp:posOffset>
            </wp:positionV>
            <wp:extent cx="2239010" cy="1259840"/>
            <wp:effectExtent l="0" t="0" r="8890" b="0"/>
            <wp:wrapSquare wrapText="bothSides"/>
            <wp:docPr id="1" name="Bildobjekt 1" descr="vache_espagnole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he_espagnole_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71A" w:rsidRPr="00BD198D">
        <w:t>Et nous les Allemands ? Que disons-nous quand quelqu’un parle très mal une langue étrangère ? Nous avons moins d’expressions colorées, ce qui prouve notre grande tolérance, mais peut-être quand même ce verbe : « radebrechen », composé de « Rad » - la roue, et du verbe « brechen » - casser, une expression qui remonte à l’horrible supplice de la roue qui avait cours au Moyen-Âge. « Radebrechen », c’est vraiment torturer une langue, encore pire que ne le pourrait faire une vache espagnole !</w:t>
      </w:r>
    </w:p>
    <w:p w:rsidR="008B671A" w:rsidRPr="00BD198D" w:rsidRDefault="008B671A" w:rsidP="00BD198D">
      <w:pPr>
        <w:pStyle w:val="Ingetavstnd"/>
      </w:pPr>
    </w:p>
    <w:p w:rsidR="00180761" w:rsidRPr="00BD198D" w:rsidRDefault="00180761" w:rsidP="00BD198D">
      <w:pPr>
        <w:pStyle w:val="Ingetavstnd"/>
      </w:pPr>
    </w:p>
    <w:sectPr w:rsidR="00180761" w:rsidRPr="00BD198D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A"/>
    <w:rsid w:val="000C537D"/>
    <w:rsid w:val="00132FE5"/>
    <w:rsid w:val="00180761"/>
    <w:rsid w:val="00184F51"/>
    <w:rsid w:val="00287E2F"/>
    <w:rsid w:val="00362046"/>
    <w:rsid w:val="003A4C89"/>
    <w:rsid w:val="003E522A"/>
    <w:rsid w:val="004E4EE1"/>
    <w:rsid w:val="00734EBE"/>
    <w:rsid w:val="00811246"/>
    <w:rsid w:val="008B671A"/>
    <w:rsid w:val="00966128"/>
    <w:rsid w:val="00B60D20"/>
    <w:rsid w:val="00BD198D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671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71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D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84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43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20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52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7713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8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51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2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909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396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201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41868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4428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292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/le mot : "parler comme une vache espagnole"v2b</vt:lpstr>
    </vt:vector>
  </TitlesOfParts>
  <Company>Västerås Stad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2016-10-02T17:52:00Z</dcterms:created>
  <dcterms:modified xsi:type="dcterms:W3CDTF">2016-10-02T17:52:00Z</dcterms:modified>
</cp:coreProperties>
</file>